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E5E27">
      <w:pPr>
        <w:rPr>
          <w:rFonts w:hint="eastAsia"/>
          <w:lang w:val="en-US" w:eastAsia="zh-CN"/>
        </w:rPr>
      </w:pPr>
    </w:p>
    <w:p w14:paraId="5317672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这一节，我们要回答的问题是</w:t>
      </w:r>
    </w:p>
    <w:p w14:paraId="303477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Panel 是什么？</w:t>
      </w:r>
    </w:p>
    <w:p w14:paraId="161DED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Panel有什么作用？</w:t>
      </w:r>
    </w:p>
    <w:p w14:paraId="76156D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怎么创建Panel？</w:t>
      </w:r>
    </w:p>
    <w:p w14:paraId="337FF0CB">
      <w:pPr>
        <w:rPr>
          <w:rFonts w:hint="eastAsia"/>
          <w:lang w:val="en-US" w:eastAsia="zh-CN"/>
        </w:rPr>
      </w:pPr>
    </w:p>
    <w:p w14:paraId="1140D69B">
      <w:pPr>
        <w:rPr>
          <w:rFonts w:hint="eastAsia"/>
          <w:lang w:val="en-US" w:eastAsia="zh-CN"/>
        </w:rPr>
      </w:pPr>
    </w:p>
    <w:p w14:paraId="31FFB82E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所谓的Panel其实就是母-子离子对列表，即我们要靶向的肽段的母离子对应的保留时间（非必须）、电荷数、质荷比，及其碎裂出的碎片离子的电荷数、质荷比等</w:t>
      </w:r>
    </w:p>
    <w:p w14:paraId="0FE167E1">
      <w:pPr>
        <w:numPr>
          <w:numId w:val="0"/>
        </w:numPr>
        <w:rPr>
          <w:rFonts w:hint="eastAsia"/>
          <w:lang w:val="en-US" w:eastAsia="zh-CN"/>
        </w:rPr>
      </w:pPr>
    </w:p>
    <w:p w14:paraId="68DD17AB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一方面可以为我们进行质谱扫描提供目标；另一方面为我们进行数据分析即目标峰的提取提供参照</w:t>
      </w:r>
    </w:p>
    <w:p w14:paraId="75A3454B">
      <w:pPr>
        <w:numPr>
          <w:numId w:val="0"/>
        </w:numPr>
        <w:rPr>
          <w:rFonts w:hint="default"/>
          <w:lang w:val="en-US" w:eastAsia="zh-CN"/>
        </w:rPr>
      </w:pPr>
    </w:p>
    <w:p w14:paraId="424EF58F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在SpectroDive中Panel构建的三种途径：</w:t>
      </w:r>
    </w:p>
    <w:p w14:paraId="3B41B349">
      <w:pPr>
        <w:rPr>
          <w:rFonts w:hint="eastAsia"/>
          <w:lang w:val="en-US" w:eastAsia="zh-CN"/>
        </w:rPr>
      </w:pPr>
    </w:p>
    <w:p w14:paraId="71D4B6CA"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基于已经构建好的Library</w:t>
      </w:r>
    </w:p>
    <w:p w14:paraId="6A3A56BC">
      <w:pPr>
        <w:numPr>
          <w:ilvl w:val="0"/>
          <w:numId w:val="0"/>
        </w:numPr>
        <w:rPr>
          <w:rFonts w:hint="eastAsia"/>
          <w:lang w:val="en-US" w:eastAsia="zh-CN"/>
        </w:rPr>
      </w:pPr>
      <w:bookmarkStart w:id="0" w:name="OLE_LINK1"/>
      <w:r>
        <w:rPr>
          <w:rFonts w:hint="eastAsia"/>
          <w:lang w:val="en-US" w:eastAsia="zh-CN"/>
        </w:rPr>
        <w:t xml:space="preserve">Generate New Panel from Library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Select a spectral library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</w:t>
      </w:r>
      <w:bookmarkStart w:id="1" w:name="OLE_LINK2"/>
      <w:r>
        <w:rPr>
          <w:rFonts w:hint="eastAsia"/>
          <w:color w:val="C65F10" w:themeColor="accent2" w:themeShade="BF"/>
          <w:lang w:val="en-US" w:eastAsia="zh-CN"/>
        </w:rPr>
        <w:t xml:space="preserve">Add In-Silico Peptides (Optionally)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</w:t>
      </w:r>
      <w:bookmarkEnd w:id="1"/>
      <w:r>
        <w:rPr>
          <w:rFonts w:hint="eastAsia"/>
          <w:lang w:val="en-US" w:eastAsia="zh-CN"/>
        </w:rPr>
        <w:t xml:space="preserve">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Protein Group Filter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Precursor Filter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Fragment Filter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auto"/>
          <w:lang w:val="en-US" w:eastAsia="zh-CN"/>
        </w:rPr>
        <w:t xml:space="preserve">workflow select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C65F10" w:themeColor="accent2" w:themeShade="BF"/>
          <w:lang w:val="en-US" w:eastAsia="zh-CN"/>
        </w:rPr>
        <w:t xml:space="preserve">Select peptide label position (Optionally)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Panel review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Finish</w:t>
      </w:r>
    </w:p>
    <w:p w14:paraId="7F44DACC">
      <w:pPr>
        <w:numPr>
          <w:ilvl w:val="0"/>
          <w:numId w:val="0"/>
        </w:numPr>
        <w:rPr>
          <w:rFonts w:hint="eastAsia"/>
          <w:color w:val="C65F10" w:themeColor="accent2" w:themeShade="BF"/>
          <w:lang w:val="en-US" w:eastAsia="zh-CN"/>
        </w:rPr>
      </w:pPr>
      <w:r>
        <w:rPr>
          <w:rFonts w:hint="eastAsia"/>
          <w:color w:val="C65F10" w:themeColor="accent2" w:themeShade="BF"/>
          <w:lang w:val="en-US" w:eastAsia="zh-CN"/>
        </w:rPr>
        <w:t>PS：高亮显示部分为可选项，为Version 12.0以上版本所增加的功能</w:t>
      </w:r>
    </w:p>
    <w:bookmarkEnd w:id="0"/>
    <w:p w14:paraId="57C2ADF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7265F55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Add In-Silico Peptides</w:t>
      </w:r>
    </w:p>
    <w:p w14:paraId="13BD42A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适用场景：谱图库中没有鉴定到，但我们又想去靶向采集的蛋白，可以进行理论预测（如下图）：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C9DB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E7C8DA9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4064000" cy="1943100"/>
                  <wp:effectExtent l="0" t="0" r="0" b="0"/>
                  <wp:docPr id="1" name="图片 1" descr="In-Silico pept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n-Silico peptid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8E3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AA92C14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71770" cy="3174365"/>
                  <wp:effectExtent l="0" t="0" r="11430" b="635"/>
                  <wp:docPr id="2" name="图片 2" descr="In-Silico peptide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n-Silico peptide-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317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E3C71E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3212712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输入需要靶向的蛋白ID，谱图库中包含的蛋白会显示在左侧窗口的Empirical Proteins栏（如上图），谱图库中未鉴定到的蛋白会显示在In-Silico Proteins栏，该部分可基于AI进行理论预测：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334A4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01493E8A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274310" cy="4464685"/>
                  <wp:effectExtent l="0" t="0" r="8890" b="5715"/>
                  <wp:docPr id="3" name="图片 3" descr="1734591602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73459160254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446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C24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574817E4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如图所示，绿色框中带有大脑标志的肽段即基于AI预测出来的肽段</w:t>
            </w:r>
          </w:p>
        </w:tc>
      </w:tr>
    </w:tbl>
    <w:p w14:paraId="4A6C48B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EAB095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19A34D4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Workflow select</w:t>
      </w:r>
    </w:p>
    <w:p w14:paraId="1B83CA08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适用场景：指定实验的类型</w:t>
      </w:r>
    </w:p>
    <w:p w14:paraId="4BCE804F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Workflow参数设置：</w:t>
      </w:r>
    </w:p>
    <w:p w14:paraId="76F81E1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Label free：非标定量实验，只含有一个通道；</w:t>
      </w:r>
    </w:p>
    <w:p w14:paraId="7D34B63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Label: 标记定量实验，含有多个通道，需要进一步指定通道数量及各通道对应的标记类型；</w:t>
      </w:r>
    </w:p>
    <w:p w14:paraId="6796234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Spike in：掺入重标肽段的定量实验，含有两个通道，需要进一步指定各通道的类型，数据分析时重标通道作为参照 </w:t>
      </w:r>
    </w:p>
    <w:p w14:paraId="6C664FC7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Inverted spike in：与Spike in相反，数据分析时轻标通道作为参照</w:t>
      </w:r>
    </w:p>
    <w:p w14:paraId="2A2E79D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3394A01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以Spike-in（K/R标记）为例，设置如下：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6E4D0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3A402D79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266055" cy="1698625"/>
                  <wp:effectExtent l="0" t="0" r="4445" b="3175"/>
                  <wp:docPr id="4" name="图片 4" descr="spike-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spike-in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055" cy="169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814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3B05D310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Channel需要选中两个，其中一个内源性通道什么标记都没有，无需设置，但是要勾选。另外一个channel则需填写标记的类型</w:t>
            </w:r>
          </w:p>
        </w:tc>
      </w:tr>
    </w:tbl>
    <w:p w14:paraId="04213F8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8B9A13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957F268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Select peptide label position</w:t>
      </w:r>
    </w:p>
    <w:p w14:paraId="7C1A3F4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适用场景：当目标肽段中含有多个潜在的修饰/标记位点时，可以在此处修改（添加/删除）修饰/标记发生的位点，如下图：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58EE0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0A9E00DF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72405" cy="2409190"/>
                  <wp:effectExtent l="0" t="0" r="10795" b="3810"/>
                  <wp:docPr id="5" name="图片 5" descr="select 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select label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240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95E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48E2958C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7400B5D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以此肽段为例，如果标记只发生在肽段的末端，此时我们可以鼠标点击Channel 2 中的K氨基酸对应的“Lys8”其右上角出现“</w:t>
      </w:r>
      <w:r>
        <w:rPr>
          <w:rFonts w:hint="default" w:ascii="Arial" w:hAnsi="Arial" w:cs="Arial"/>
          <w:lang w:val="en-US" w:eastAsia="zh-CN"/>
        </w:rPr>
        <w:t>×</w:t>
      </w:r>
      <w:r>
        <w:rPr>
          <w:rFonts w:hint="eastAsia" w:ascii="Arial" w:hAnsi="Arial" w:cs="Arial"/>
          <w:lang w:val="en-US" w:eastAsia="zh-CN"/>
        </w:rPr>
        <w:t>”</w:t>
      </w:r>
      <w:r>
        <w:rPr>
          <w:rFonts w:hint="eastAsia"/>
          <w:lang w:val="en-US" w:eastAsia="zh-CN"/>
        </w:rPr>
        <w:t>时即可点击删除</w:t>
      </w:r>
    </w:p>
    <w:p w14:paraId="371B21D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此功能解决了In-silico Generate Missing Channels产生的多余的标记清除问题。</w:t>
      </w:r>
    </w:p>
    <w:p w14:paraId="70A913D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E78C065"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基于FASTA进行预测（SD 12以上的版本支持）</w:t>
      </w:r>
    </w:p>
    <w:p w14:paraId="72B0B65F">
      <w:pPr>
        <w:numPr>
          <w:ilvl w:val="0"/>
          <w:numId w:val="0"/>
        </w:numPr>
        <w:rPr>
          <w:rFonts w:hint="eastAsia"/>
          <w:lang w:val="en-US" w:eastAsia="zh-CN"/>
        </w:rPr>
      </w:pPr>
      <w:bookmarkStart w:id="2" w:name="OLE_LINK3"/>
      <w:r>
        <w:rPr>
          <w:rFonts w:hint="eastAsia"/>
          <w:lang w:val="en-US" w:eastAsia="zh-CN"/>
        </w:rPr>
        <w:t xml:space="preserve">Generate New Panel from FASTA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Select a database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Select settings for in-silico peptide generation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hint="eastAsia"/>
          <w:color w:val="C65F10" w:themeColor="accent2" w:themeShade="BF"/>
          <w:lang w:val="en-US" w:eastAsia="zh-CN"/>
        </w:rPr>
        <w:t xml:space="preserve">Select a spectral library (Optionally，用于AI模型的优化)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Protein Group Filter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Precursor Filter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Fragment Filter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auto"/>
          <w:lang w:val="en-US" w:eastAsia="zh-CN"/>
        </w:rPr>
        <w:t xml:space="preserve">workflow select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Select peptide label position (Optionally)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Panel review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Finish</w:t>
      </w:r>
    </w:p>
    <w:bookmarkEnd w:id="2"/>
    <w:p w14:paraId="6A50D421">
      <w:pPr>
        <w:numPr>
          <w:numId w:val="0"/>
        </w:numPr>
        <w:rPr>
          <w:rFonts w:hint="default"/>
          <w:lang w:val="en-US" w:eastAsia="zh-CN"/>
        </w:rPr>
      </w:pPr>
    </w:p>
    <w:p w14:paraId="28DCE1AA"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基于理论序列进行预测（SD 12以上的版本支持）</w:t>
      </w:r>
    </w:p>
    <w:p w14:paraId="483A0CD1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Generate New Panel from Sequence List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Paste your peptides of interest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hint="eastAsia"/>
          <w:color w:val="C65F10" w:themeColor="accent2" w:themeShade="BF"/>
          <w:lang w:val="en-US" w:eastAsia="zh-CN"/>
        </w:rPr>
        <w:t xml:space="preserve">Select a spectral library (Optionally，用于AI模型的优化)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Precursor Filter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Fragment Filter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auto"/>
          <w:lang w:val="en-US" w:eastAsia="zh-CN"/>
        </w:rPr>
        <w:t xml:space="preserve">workflow select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Select peptide label position (Optionally)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Panel review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Finish</w:t>
      </w:r>
    </w:p>
    <w:p w14:paraId="72E13DFB">
      <w:pPr>
        <w:numPr>
          <w:numId w:val="0"/>
        </w:numPr>
        <w:rPr>
          <w:rFonts w:hint="default"/>
          <w:lang w:val="en-US" w:eastAsia="zh-CN"/>
        </w:rPr>
      </w:pPr>
    </w:p>
    <w:p w14:paraId="433D81C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PS: 其中途径2、3可以直接（基于软件内置的机器学习模型）进行序列的理论预测，亦可根据某个特定的library（即高亮显示的步骤）对AI模型进行优化，再进行预测。后者相较于前者模型的特异性会更高，前提是该library与我们将要进行PRM扫描的仪器系统条件一致性高，越一致预测结果越好。</w:t>
      </w:r>
    </w:p>
    <w:p w14:paraId="3EA21574">
      <w:pPr>
        <w:numPr>
          <w:ilvl w:val="0"/>
          <w:numId w:val="0"/>
        </w:numPr>
        <w:rPr>
          <w:rFonts w:hint="default"/>
          <w:lang w:val="en-US" w:eastAsia="zh-CN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CD1D7A"/>
    <w:multiLevelType w:val="singleLevel"/>
    <w:tmpl w:val="C4CD1D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A2EED8C"/>
    <w:multiLevelType w:val="singleLevel"/>
    <w:tmpl w:val="1A2EED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NmJjZmUwNzkzZTYwMzcwZTRhODg3MjgyYzQ5MjkifQ=="/>
  </w:docVars>
  <w:rsids>
    <w:rsidRoot w:val="01090D9B"/>
    <w:rsid w:val="01090D9B"/>
    <w:rsid w:val="09734E97"/>
    <w:rsid w:val="0C4C48B9"/>
    <w:rsid w:val="32CC683D"/>
    <w:rsid w:val="6BD627EC"/>
    <w:rsid w:val="70BD374B"/>
    <w:rsid w:val="76EA5FE1"/>
    <w:rsid w:val="7808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</Words>
  <Characters>441</Characters>
  <Lines>0</Lines>
  <Paragraphs>0</Paragraphs>
  <TotalTime>93</TotalTime>
  <ScaleCrop>false</ScaleCrop>
  <LinksUpToDate>false</LinksUpToDate>
  <CharactersWithSpaces>497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2024-12-12T02:04:00Z</dcterms:created>
  <dc:creator>晓庆</dc:creator>
  <cp:lastModifiedBy>晓庆</cp:lastModifiedBy>
  <dcterms:modified xsi:type="dcterms:W3CDTF">2024-12-19T07:43:14Z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4D5C4A00933C4D32924EAAECFDFA91EF_11</vt:lpwstr>
  </property>
</Properties>
</file>